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E" w:rsidRPr="00F0680F" w:rsidRDefault="00F0680F">
      <w:pPr>
        <w:rPr>
          <w:rFonts w:cs="Times New Roman"/>
          <w:b/>
          <w:color w:val="0070C0"/>
        </w:rPr>
      </w:pPr>
      <w:bookmarkStart w:id="0" w:name="_GoBack"/>
      <w:bookmarkEnd w:id="0"/>
      <w:r w:rsidRPr="00F0680F">
        <w:rPr>
          <w:rFonts w:cs="Times New Roman"/>
          <w:b/>
          <w:color w:val="0070C0"/>
        </w:rPr>
        <w:t>Sujet TSTG Mercatique, CFE et GSI,            Pondichéry avril 2013</w:t>
      </w:r>
    </w:p>
    <w:p w:rsidR="00F0680F" w:rsidRPr="00F0680F" w:rsidRDefault="00F0680F">
      <w:pPr>
        <w:rPr>
          <w:rFonts w:cs="Times New Roman"/>
        </w:rPr>
      </w:pPr>
    </w:p>
    <w:p w:rsidR="00F0680F" w:rsidRPr="00F0680F" w:rsidRDefault="00F0680F">
      <w:pPr>
        <w:rPr>
          <w:rFonts w:cs="Times New Roman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F0680F">
        <w:rPr>
          <w:rFonts w:cs="Times New Roman"/>
          <w:b/>
          <w:bCs/>
          <w:color w:val="000000"/>
        </w:rPr>
        <w:t xml:space="preserve"> 1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 xml:space="preserve"> 5 points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Une entreprise de textile emploie 300 personnes dans le secteur confection. Il est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composé de trois ateliers.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L’atelier de stylisme est constitué de 50 personnes. L’atelier de découpe est constitué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de 100 personnes. Le reste du personnel travaille dans l’atelier de couture.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Après une étude sur l’absentéisme, le directeur des ressources humaines a constaté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que sur une année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jc w:val="both"/>
        <w:rPr>
          <w:rFonts w:cs="Times New Roman"/>
          <w:color w:val="000000"/>
        </w:rPr>
      </w:pPr>
      <w:r w:rsidRPr="00F0680F">
        <w:rPr>
          <w:rFonts w:eastAsia="Fourier-Math-Symbols" w:cs="Times New Roman"/>
          <w:color w:val="000000"/>
        </w:rPr>
        <w:t xml:space="preserve">• </w:t>
      </w:r>
      <w:r w:rsidRPr="00F0680F">
        <w:rPr>
          <w:rFonts w:cs="Times New Roman"/>
          <w:color w:val="000000"/>
        </w:rPr>
        <w:t>30% des stylistes ont eu au moins une absence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jc w:val="both"/>
        <w:rPr>
          <w:rFonts w:cs="Times New Roman"/>
          <w:color w:val="000000"/>
        </w:rPr>
      </w:pPr>
      <w:r w:rsidRPr="00F0680F">
        <w:rPr>
          <w:rFonts w:eastAsia="Fourier-Math-Symbols" w:cs="Times New Roman"/>
          <w:color w:val="000000"/>
        </w:rPr>
        <w:t xml:space="preserve">• </w:t>
      </w:r>
      <w:r w:rsidRPr="00F0680F">
        <w:rPr>
          <w:rFonts w:cs="Times New Roman"/>
          <w:color w:val="000000"/>
        </w:rPr>
        <w:t>15% du personnel de découpe ont eu au moins une absence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jc w:val="both"/>
        <w:rPr>
          <w:rFonts w:cs="Times New Roman"/>
          <w:color w:val="000000"/>
        </w:rPr>
      </w:pPr>
      <w:r w:rsidRPr="00F0680F">
        <w:rPr>
          <w:rFonts w:eastAsia="Fourier-Math-Symbols" w:cs="Times New Roman"/>
          <w:color w:val="000000"/>
        </w:rPr>
        <w:t xml:space="preserve">• </w:t>
      </w:r>
      <w:r w:rsidRPr="00F0680F">
        <w:rPr>
          <w:rFonts w:cs="Times New Roman"/>
          <w:color w:val="000000"/>
        </w:rPr>
        <w:t>90% du personnel de l’atelier de couture n’ont pas eu d’absence.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>On choisit une personne au hasard dans cette entreprise et l’on admet que chaque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personne a la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même </w:t>
      </w:r>
      <w:r>
        <w:rPr>
          <w:rFonts w:cs="Times New Roman"/>
          <w:color w:val="000000"/>
        </w:rPr>
        <w:t>p</w:t>
      </w:r>
      <w:r w:rsidRPr="00F0680F">
        <w:rPr>
          <w:rFonts w:cs="Times New Roman"/>
          <w:color w:val="000000"/>
        </w:rPr>
        <w:t>robabilité d’être choisie.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On note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S </w:t>
      </w:r>
      <w:r w:rsidRPr="00F0680F">
        <w:rPr>
          <w:rFonts w:cs="Times New Roman"/>
          <w:color w:val="000000"/>
        </w:rPr>
        <w:t>l’évènement : « la personne choisie travaille à l’atelier de stylisme »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D </w:t>
      </w:r>
      <w:r w:rsidRPr="00F0680F">
        <w:rPr>
          <w:rFonts w:cs="Times New Roman"/>
          <w:color w:val="000000"/>
        </w:rPr>
        <w:t>l’évènement : « la personne choisie travaille à l’atelier de découpe »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C </w:t>
      </w:r>
      <w:r w:rsidRPr="00F0680F">
        <w:rPr>
          <w:rFonts w:cs="Times New Roman"/>
          <w:color w:val="000000"/>
        </w:rPr>
        <w:t>l’évènement :« la personne choisie travaille à l’atelier de couture »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A </w:t>
      </w:r>
      <w:r w:rsidRPr="00F0680F">
        <w:rPr>
          <w:rFonts w:cs="Times New Roman"/>
          <w:color w:val="000000"/>
        </w:rPr>
        <w:t>l’évènement :« la personne choisie a eu au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moins une absence ».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Si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 xml:space="preserve">N </w:t>
      </w:r>
      <w:r w:rsidRPr="00F0680F">
        <w:rPr>
          <w:rFonts w:cs="Times New Roman"/>
          <w:color w:val="000000"/>
        </w:rPr>
        <w:t xml:space="preserve">sont deux évènements, on note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F0680F">
        <w:rPr>
          <w:rFonts w:cs="Times New Roman"/>
          <w:i/>
          <w:iCs/>
          <w:color w:val="000000"/>
        </w:rPr>
        <w:instrText>M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>
        <w:t xml:space="preserve"> </w:t>
      </w:r>
      <w:r w:rsidRPr="00F0680F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color w:val="000000"/>
        </w:rPr>
        <w:t>l’évènement contraire de l’évènement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i/>
          <w:iCs/>
          <w:color w:val="000000"/>
          <w:vertAlign w:val="subscript"/>
        </w:rPr>
        <w:t>N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M</w:t>
      </w:r>
      <w:r w:rsidRPr="00F0680F">
        <w:rPr>
          <w:rFonts w:cs="Times New Roman"/>
          <w:color w:val="000000"/>
        </w:rPr>
        <w:t xml:space="preserve">) la probabilité de l’évènement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 xml:space="preserve">sachant </w:t>
      </w:r>
      <w:r w:rsidRPr="00F0680F">
        <w:rPr>
          <w:rFonts w:cs="Times New Roman"/>
          <w:i/>
          <w:iCs/>
          <w:color w:val="000000"/>
        </w:rPr>
        <w:t>N</w:t>
      </w:r>
      <w:r w:rsidRPr="00F0680F">
        <w:rPr>
          <w:rFonts w:cs="Times New Roman"/>
          <w:color w:val="000000"/>
        </w:rPr>
        <w:t>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1. </w:t>
      </w:r>
      <w:r w:rsidRPr="00F0680F">
        <w:rPr>
          <w:rFonts w:cs="Times New Roman"/>
          <w:color w:val="000000"/>
        </w:rPr>
        <w:t>Déduire des informations de l’énoncé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a. </w:t>
      </w:r>
      <w:r w:rsidRPr="00F0680F">
        <w:rPr>
          <w:rFonts w:cs="Times New Roman"/>
          <w:color w:val="000000"/>
        </w:rPr>
        <w:t xml:space="preserve">Les probabilités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S</w:t>
      </w:r>
      <w:r w:rsidRPr="00F0680F">
        <w:rPr>
          <w:rFonts w:cs="Times New Roman"/>
          <w:color w:val="000000"/>
        </w:rPr>
        <w:t>),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D</w:t>
      </w:r>
      <w:r w:rsidRPr="00F0680F">
        <w:rPr>
          <w:rFonts w:cs="Times New Roman"/>
          <w:color w:val="000000"/>
        </w:rPr>
        <w:t xml:space="preserve">) et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C</w:t>
      </w:r>
      <w:r w:rsidRPr="00F0680F">
        <w:rPr>
          <w:rFonts w:cs="Times New Roman"/>
          <w:color w:val="000000"/>
        </w:rPr>
        <w:t xml:space="preserve">) des évènements </w:t>
      </w:r>
      <w:r w:rsidRPr="00F0680F">
        <w:rPr>
          <w:rFonts w:cs="Times New Roman"/>
          <w:i/>
          <w:iCs/>
          <w:color w:val="000000"/>
        </w:rPr>
        <w:t>S</w:t>
      </w:r>
      <w:r w:rsidRPr="00F0680F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D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>C</w:t>
      </w:r>
      <w:r w:rsidRPr="00F0680F">
        <w:rPr>
          <w:rFonts w:cs="Times New Roman"/>
          <w:color w:val="000000"/>
        </w:rPr>
        <w:t>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b. </w:t>
      </w:r>
      <w:r w:rsidRPr="00F0680F">
        <w:rPr>
          <w:rFonts w:cs="Times New Roman"/>
          <w:color w:val="000000"/>
        </w:rPr>
        <w:t xml:space="preserve">Les probabilités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i/>
          <w:iCs/>
          <w:color w:val="000000"/>
          <w:vertAlign w:val="subscript"/>
        </w:rPr>
        <w:t>S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 xml:space="preserve"> p</w:t>
      </w:r>
      <w:r w:rsidRPr="00F0680F">
        <w:rPr>
          <w:rFonts w:cs="Times New Roman"/>
          <w:i/>
          <w:iCs/>
          <w:color w:val="000000"/>
          <w:vertAlign w:val="subscript"/>
        </w:rPr>
        <w:t>D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 et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i/>
          <w:iCs/>
          <w:color w:val="000000"/>
          <w:vertAlign w:val="subscript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\b(\a\ac\hs4\co1(</w:instrTex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\x\to(</w:instrText>
      </w:r>
      <w:r w:rsidRPr="00F0680F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 w:rsidRPr="00F0680F">
        <w:rPr>
          <w:rFonts w:cs="Times New Roman"/>
          <w:color w:val="000000"/>
        </w:rPr>
        <w:t>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lastRenderedPageBreak/>
        <w:t xml:space="preserve">2. </w:t>
      </w:r>
      <w:r w:rsidRPr="00F0680F">
        <w:rPr>
          <w:rFonts w:cs="Times New Roman"/>
          <w:color w:val="000000"/>
        </w:rPr>
        <w:t>Construire un arbre pondéré décrivant la situation.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3. </w:t>
      </w:r>
      <w:r w:rsidRPr="00F0680F">
        <w:rPr>
          <w:rFonts w:cs="Times New Roman"/>
          <w:color w:val="000000"/>
        </w:rPr>
        <w:t xml:space="preserve">Calculer la probabilité de l’évènement </w:t>
      </w:r>
      <w:r w:rsidRPr="00F0680F">
        <w:rPr>
          <w:rFonts w:cs="Times New Roman"/>
          <w:i/>
          <w:iCs/>
          <w:color w:val="000000"/>
        </w:rPr>
        <w:t xml:space="preserve">S </w:t>
      </w:r>
      <w:r w:rsidRPr="00F0680F">
        <w:rPr>
          <w:rFonts w:eastAsia="Fourier-Math-Symbols" w:cs="Times New Roman"/>
          <w:color w:val="000000"/>
        </w:rPr>
        <w:t xml:space="preserve">∩ 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 xml:space="preserve">, notée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 xml:space="preserve">S </w:t>
      </w:r>
      <w:r w:rsidRPr="00F0680F">
        <w:rPr>
          <w:rFonts w:eastAsia="Fourier-Math-Symbols" w:cs="Times New Roman"/>
          <w:color w:val="000000"/>
        </w:rPr>
        <w:t xml:space="preserve">∩ 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4. </w:t>
      </w:r>
      <w:r w:rsidRPr="00F0680F">
        <w:rPr>
          <w:rFonts w:cs="Times New Roman"/>
          <w:color w:val="000000"/>
        </w:rPr>
        <w:t xml:space="preserve">Démontrer que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F0680F">
        <w:rPr>
          <w:rFonts w:eastAsia="Fourier-Math-Symbols" w:cs="Times New Roman"/>
          <w:color w:val="000000"/>
        </w:rPr>
        <w:t xml:space="preserve">= </w:t>
      </w:r>
      <w:r w:rsidRPr="00F0680F">
        <w:rPr>
          <w:rFonts w:cs="Times New Roman"/>
          <w:color w:val="000000"/>
        </w:rPr>
        <w:t>0,15.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5. </w:t>
      </w:r>
      <w:r w:rsidRPr="00F0680F">
        <w:rPr>
          <w:rFonts w:cs="Times New Roman"/>
          <w:color w:val="000000"/>
        </w:rPr>
        <w:t>On sait que la personne choisie a eu au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moins une absence cette année.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Quelle est la probabilité que cette personne soit un styliste ?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F0680F">
        <w:rPr>
          <w:rFonts w:cs="Times New Roman"/>
          <w:b/>
          <w:bCs/>
          <w:color w:val="000000"/>
        </w:rPr>
        <w:t xml:space="preserve"> 2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 xml:space="preserve"> 5 points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Le tableau ci-dessous retrace l’évolution sur vingt ans du record du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monde du 100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en athlétisme chez les hommes.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lastRenderedPageBreak/>
        <w:drawing>
          <wp:inline distT="0" distB="0" distL="0" distR="0">
            <wp:extent cx="4752975" cy="162985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22" cy="16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>1.</w:t>
      </w:r>
      <w:r>
        <w:rPr>
          <w:rFonts w:cs="Times New Roman"/>
          <w:b/>
          <w:bCs/>
          <w:color w:val="000000"/>
        </w:rPr>
        <w:t xml:space="preserve"> </w:t>
      </w:r>
      <w:r w:rsidRPr="00F0680F">
        <w:rPr>
          <w:rFonts w:cs="Times New Roman"/>
          <w:b/>
          <w:bCs/>
          <w:color w:val="000000"/>
        </w:rPr>
        <w:t xml:space="preserve">a. </w:t>
      </w:r>
      <w:r w:rsidRPr="00F0680F">
        <w:rPr>
          <w:rFonts w:cs="Times New Roman"/>
          <w:color w:val="000000"/>
        </w:rPr>
        <w:t>Calculer le taux d’évolution du temps du record du monde du 100 m en athlétisme chez les hommes entre 1988 et 2008. Arrondir le résultat à 0,01 %.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 </w:t>
      </w:r>
      <w:r w:rsidRPr="00F0680F">
        <w:rPr>
          <w:rFonts w:cs="Times New Roman"/>
          <w:b/>
          <w:bCs/>
          <w:color w:val="000000"/>
        </w:rPr>
        <w:t xml:space="preserve">b. </w:t>
      </w:r>
      <w:r w:rsidRPr="00F0680F">
        <w:rPr>
          <w:rFonts w:cs="Times New Roman"/>
          <w:color w:val="000000"/>
        </w:rPr>
        <w:t>Sur les 20 années de 1988 à 2008, montrer que le temps du record du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monde à l’épreuve du 100 m en athlétisme chez les hommes a baissé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chaque année en moyenne de 0,117%.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>Une représentation du nuage de points associé à la série statistique à deux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variables </w:t>
      </w:r>
      <w:r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i/>
          <w:iCs/>
          <w:color w:val="000000"/>
          <w:vertAlign w:val="subscript"/>
        </w:rPr>
        <w:t>i</w:t>
      </w:r>
      <w:r w:rsidRPr="00F0680F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; </w:t>
      </w:r>
      <w:r w:rsidRPr="00F0680F">
        <w:rPr>
          <w:rFonts w:cs="Times New Roman"/>
          <w:i/>
          <w:iCs/>
          <w:color w:val="000000"/>
        </w:rPr>
        <w:t>y</w:t>
      </w:r>
      <w:r w:rsidRPr="00F0680F">
        <w:rPr>
          <w:rFonts w:cs="Times New Roman"/>
          <w:i/>
          <w:iCs/>
          <w:color w:val="000000"/>
          <w:vertAlign w:val="subscript"/>
        </w:rPr>
        <w:t>i</w:t>
      </w:r>
      <w:r>
        <w:rPr>
          <w:rFonts w:cs="Times New Roman"/>
        </w:rPr>
        <w:t>)</w:t>
      </w:r>
      <w:r w:rsidRPr="00F0680F">
        <w:rPr>
          <w:rFonts w:cs="Times New Roman"/>
          <w:color w:val="000000"/>
        </w:rPr>
        <w:t xml:space="preserve"> est donnée dans un repère orthogonal </w:t>
      </w:r>
      <w:r w:rsidRPr="00F0680F">
        <w:rPr>
          <w:rFonts w:cs="Times New Roman"/>
          <w:b/>
          <w:color w:val="000000"/>
        </w:rPr>
        <w:t>en annexe</w:t>
      </w:r>
      <w:r w:rsidRPr="00F0680F">
        <w:rPr>
          <w:rFonts w:cs="Times New Roman"/>
          <w:color w:val="000000"/>
        </w:rPr>
        <w:t xml:space="preserve"> à rendre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avec la copie.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 xml:space="preserve">À l’aide de la calculatrice, déterminer une équation de la droite d’ajustement affine de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cs="Times New Roman"/>
          <w:color w:val="000000"/>
        </w:rPr>
        <w:t xml:space="preserve">en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obtenue par la méthode des moindres carrés. Les coefficients seront arrondis à 10</w:t>
      </w:r>
      <w:r w:rsidRPr="00F0680F">
        <w:rPr>
          <w:rFonts w:eastAsia="Fourier-Math-Symbols" w:cs="Times New Roman"/>
          <w:color w:val="000000"/>
          <w:vertAlign w:val="superscript"/>
        </w:rPr>
        <w:t>−</w:t>
      </w:r>
      <w:r w:rsidRPr="00F0680F">
        <w:rPr>
          <w:rFonts w:cs="Times New Roman"/>
          <w:color w:val="000000"/>
          <w:vertAlign w:val="superscript"/>
        </w:rPr>
        <w:t>4</w:t>
      </w:r>
      <w:r w:rsidRPr="00F0680F">
        <w:rPr>
          <w:rFonts w:cs="Times New Roman"/>
          <w:color w:val="000000"/>
        </w:rPr>
        <w:t>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240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Pour la suite de l’étude, on retient comme ajustement affine la droite </w:t>
      </w:r>
      <w:r w:rsidRPr="00F0680F">
        <w:rPr>
          <w:rFonts w:cs="Times New Roman"/>
          <w:color w:val="000000"/>
        </w:rPr>
        <w:sym w:font="Symbol" w:char="0044"/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d’équation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eastAsia="Fourier-Math-Symbols" w:cs="Times New Roman"/>
          <w:color w:val="000000"/>
        </w:rPr>
        <w:t>= −</w:t>
      </w:r>
      <w:r w:rsidRPr="00F0680F">
        <w:rPr>
          <w:rFonts w:cs="Times New Roman"/>
          <w:color w:val="000000"/>
        </w:rPr>
        <w:t>0,01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eastAsia="Fourier-Math-Symbols" w:cs="Times New Roman"/>
          <w:color w:val="000000"/>
        </w:rPr>
        <w:t>+</w:t>
      </w:r>
      <w:r w:rsidRPr="00F0680F">
        <w:rPr>
          <w:rFonts w:cs="Times New Roman"/>
          <w:color w:val="000000"/>
        </w:rPr>
        <w:t>9,91.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Tracer la droite ¢ dans le repère figurant en annexe.</w:t>
      </w:r>
    </w:p>
    <w:p w:rsidR="00F0680F" w:rsidRPr="00F0680F" w:rsidRDefault="00F0680F" w:rsidP="00F0680F">
      <w:pPr>
        <w:pStyle w:val="Paragraphedeliste"/>
        <w:autoSpaceDE w:val="0"/>
        <w:autoSpaceDN w:val="0"/>
        <w:adjustRightInd w:val="0"/>
        <w:spacing w:line="240" w:lineRule="auto"/>
        <w:ind w:left="600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En utilisant ce modèle d’ajustement, à quel temps peut-on estimer le record du monde du 100 m chez les hommes en 2009 ?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En août 2009, Usain Bolt a battu son propre record en courant le 100 m en 9,58 s. Calculer le pourcentage d’erreur commise lors de l’ajustement par rapport au temps réel du record.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</w:t>
      </w:r>
      <w:r w:rsidRPr="00F0680F">
        <w:rPr>
          <w:rFonts w:cs="Times New Roman"/>
          <w:color w:val="000000"/>
        </w:rPr>
        <w:t>Commenter.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F0680F">
        <w:rPr>
          <w:rFonts w:cs="Times New Roman"/>
          <w:b/>
          <w:bCs/>
          <w:color w:val="000000"/>
        </w:rPr>
        <w:t xml:space="preserve"> 3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>6 points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Soit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 xml:space="preserve">deux fonctions définies sur l’intervalle [1 ; 8]. Les courbes </w:t>
      </w:r>
      <w:r w:rsidRPr="00F0680F">
        <w:rPr>
          <w:rFonts w:cs="Times New Roman"/>
          <w:i/>
          <w:iCs/>
          <w:color w:val="000000"/>
        </w:rPr>
        <w:t>C</w:t>
      </w:r>
      <w:r w:rsidRPr="00F0680F">
        <w:rPr>
          <w:rFonts w:cs="Times New Roman"/>
          <w:i/>
          <w:iCs/>
          <w:color w:val="000000"/>
          <w:vertAlign w:val="subscript"/>
        </w:rPr>
        <w:t xml:space="preserve">f 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>C</w:t>
      </w:r>
      <w:r w:rsidRPr="005A13AD">
        <w:rPr>
          <w:rFonts w:cs="Times New Roman"/>
          <w:i/>
          <w:iCs/>
          <w:color w:val="000000"/>
          <w:vertAlign w:val="subscript"/>
        </w:rPr>
        <w:t>g</w:t>
      </w:r>
      <w:r w:rsidRPr="00F0680F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color w:val="000000"/>
        </w:rPr>
        <w:t>, représentant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les fonctions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, sont données dans le repère ci-dessous.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 wp14:anchorId="13FB7E14" wp14:editId="32207539">
            <wp:simplePos x="0" y="0"/>
            <wp:positionH relativeFrom="margin">
              <wp:posOffset>-138430</wp:posOffset>
            </wp:positionH>
            <wp:positionV relativeFrom="margin">
              <wp:posOffset>4754245</wp:posOffset>
            </wp:positionV>
            <wp:extent cx="7133590" cy="42576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Une entreprise vend sur le marché un article.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>On rappelle que l’offre est la quantité d’articles que l’entreprise désire vendre sur le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marché en fonction du prix et la demande est la quantité d’articles que les consommateurs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veulent et peuvent acheter en fonction du prix.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 xml:space="preserve">Après une étude de marché, l’entreprise a modélisé l’offre par 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et la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demande par la fonction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 xml:space="preserve">: le prix unitaire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de l’article étant exprimé en euros, le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nombre d’articles offerts </w:t>
      </w:r>
      <w:r w:rsidRPr="005A13AD">
        <w:rPr>
          <w:rFonts w:cs="Times New Roman"/>
          <w:b/>
          <w:color w:val="000000"/>
        </w:rPr>
        <w:t>en</w:t>
      </w:r>
      <w:r w:rsidR="005A13AD" w:rsidRPr="005A13AD">
        <w:rPr>
          <w:rFonts w:cs="Times New Roman"/>
          <w:b/>
          <w:color w:val="000000"/>
        </w:rPr>
        <w:t xml:space="preserve"> </w:t>
      </w:r>
      <w:r w:rsidRPr="005A13AD">
        <w:rPr>
          <w:rFonts w:cs="Times New Roman"/>
          <w:b/>
          <w:color w:val="000000"/>
        </w:rPr>
        <w:t xml:space="preserve">milliers </w:t>
      </w:r>
      <w:r w:rsidRPr="005A13AD">
        <w:rPr>
          <w:rFonts w:cs="Times New Roman"/>
          <w:color w:val="000000"/>
        </w:rPr>
        <w:t xml:space="preserve">est égal </w:t>
      </w:r>
      <w:r w:rsidRPr="00F0680F">
        <w:rPr>
          <w:rFonts w:cs="Times New Roman"/>
          <w:color w:val="000000"/>
        </w:rPr>
        <w:t xml:space="preserve">à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 et le nombre d’articles demandés</w:t>
      </w:r>
      <w:r w:rsidR="005A13AD">
        <w:rPr>
          <w:rFonts w:cs="Times New Roman"/>
          <w:color w:val="000000"/>
        </w:rPr>
        <w:t xml:space="preserve"> </w:t>
      </w:r>
      <w:r w:rsidRPr="005A13AD">
        <w:rPr>
          <w:rFonts w:cs="Times New Roman"/>
          <w:b/>
          <w:color w:val="000000"/>
        </w:rPr>
        <w:t>en</w:t>
      </w:r>
      <w:r w:rsidR="005A13AD" w:rsidRPr="005A13AD">
        <w:rPr>
          <w:rFonts w:cs="Times New Roman"/>
          <w:b/>
          <w:color w:val="000000"/>
        </w:rPr>
        <w:t xml:space="preserve"> milliers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est égal à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), avec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ascii="Cambria Math" w:eastAsia="Fourier-Math-Symbols" w:hAnsi="Cambria Math" w:cs="Cambria Math"/>
          <w:color w:val="000000"/>
        </w:rPr>
        <w:t>∈</w:t>
      </w:r>
      <w:r w:rsidRPr="00F0680F">
        <w:rPr>
          <w:rFonts w:eastAsia="Fourier-Math-Symbols"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[1 ; 8].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Partie A : lectures graphiques</w:t>
      </w:r>
    </w:p>
    <w:p w:rsidR="00F0680F" w:rsidRPr="005A13AD" w:rsidRDefault="005A13AD" w:rsidP="005A13A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A13AD">
        <w:rPr>
          <w:rFonts w:cs="Times New Roman"/>
          <w:b/>
          <w:bCs/>
          <w:color w:val="000000"/>
        </w:rPr>
        <w:t>1.</w:t>
      </w:r>
      <w:r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>Déterminer le nombre d’articles qui seraient demandés lorsque le prix unitaire</w:t>
      </w:r>
      <w:r w:rsidRPr="005A13AD"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 xml:space="preserve">est fixé à 2 </w:t>
      </w:r>
      <w:r w:rsidRPr="005A13AD">
        <w:rPr>
          <w:rFonts w:cs="Times New Roman"/>
          <w:color w:val="000000"/>
        </w:rPr>
        <w:t>€</w:t>
      </w:r>
      <w:r w:rsidR="00F0680F" w:rsidRPr="005A13AD">
        <w:rPr>
          <w:rFonts w:cs="Times New Roman"/>
          <w:color w:val="000000"/>
        </w:rPr>
        <w:t>.</w:t>
      </w:r>
    </w:p>
    <w:p w:rsidR="005A13AD" w:rsidRPr="005A13AD" w:rsidRDefault="005A13AD" w:rsidP="005A13AD"/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>Déterminer le nombre d’articles que peut offrir l’entreprise lorsque le prix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unitaire est fixé à 5 </w:t>
      </w:r>
      <w:r w:rsidR="005A13AD">
        <w:rPr>
          <w:rFonts w:cs="Times New Roman"/>
          <w:color w:val="000000"/>
        </w:rPr>
        <w:t>€</w:t>
      </w:r>
      <w:r w:rsidRPr="00F0680F">
        <w:rPr>
          <w:rFonts w:cs="Times New Roman"/>
          <w:color w:val="000000"/>
        </w:rPr>
        <w:t>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Dans ce cas, l’entreprise peut-elle espérer vendre tous les articles qu’elle aura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fabriqués ? Justifier.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3. </w:t>
      </w:r>
      <w:r w:rsidRPr="00F0680F">
        <w:rPr>
          <w:rFonts w:cs="Times New Roman"/>
          <w:color w:val="000000"/>
        </w:rPr>
        <w:t xml:space="preserve">Déterminer le prix d’équilibre de l’article c’est-à-dire la valeur de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pour laquelle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 </w:t>
      </w:r>
      <w:r w:rsidRPr="00F0680F">
        <w:rPr>
          <w:rFonts w:eastAsia="Fourier-Math-Symbols" w:cs="Times New Roman"/>
          <w:color w:val="000000"/>
        </w:rPr>
        <w:t xml:space="preserve">=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Partie B :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 xml:space="preserve">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est définie sur l’intervalle [1 ; 8] par :</w:t>
      </w:r>
      <w:r w:rsidR="005A13AD">
        <w:rPr>
          <w:rFonts w:cs="Times New Roman"/>
          <w:color w:val="000000"/>
        </w:rPr>
        <w:t xml:space="preserve">   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 </w:t>
      </w:r>
      <w:r w:rsidRPr="00F0680F">
        <w:rPr>
          <w:rFonts w:eastAsia="Fourier-Math-Symbols" w:cs="Times New Roman"/>
          <w:color w:val="000000"/>
        </w:rPr>
        <w:t xml:space="preserve">= </w:t>
      </w:r>
      <w:r w:rsidRPr="00F0680F">
        <w:rPr>
          <w:rFonts w:cs="Times New Roman"/>
          <w:color w:val="000000"/>
        </w:rPr>
        <w:t>10e</w:t>
      </w:r>
      <w:r w:rsidRPr="005A13AD">
        <w:rPr>
          <w:rFonts w:cs="Times New Roman"/>
          <w:color w:val="000000"/>
          <w:vertAlign w:val="superscript"/>
        </w:rPr>
        <w:t>0,6</w:t>
      </w:r>
      <w:r w:rsidRPr="005A13AD">
        <w:rPr>
          <w:rFonts w:cs="Times New Roman"/>
          <w:i/>
          <w:iCs/>
          <w:color w:val="000000"/>
          <w:vertAlign w:val="superscript"/>
        </w:rPr>
        <w:t xml:space="preserve">x </w:t>
      </w:r>
      <w:r w:rsidRPr="00F0680F">
        <w:rPr>
          <w:rFonts w:cs="Times New Roman"/>
          <w:color w:val="000000"/>
        </w:rPr>
        <w:t>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1. </w:t>
      </w:r>
      <w:r w:rsidRPr="00F0680F">
        <w:rPr>
          <w:rFonts w:cs="Times New Roman"/>
          <w:color w:val="000000"/>
        </w:rPr>
        <w:t xml:space="preserve">On admet que 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 xml:space="preserve">est dérivable sur l’intervalle [1 ; 8] et on note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eastAsia="Fourier-Math-Symbols" w:cs="Times New Roman"/>
          <w:color w:val="000000"/>
        </w:rPr>
        <w:t xml:space="preserve">′ </w:t>
      </w:r>
      <w:r w:rsidRPr="00F0680F">
        <w:rPr>
          <w:rFonts w:cs="Times New Roman"/>
          <w:color w:val="000000"/>
        </w:rPr>
        <w:t>sa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fonction dérivée.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Calculer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eastAsia="Fourier-Math-Symbols" w:cs="Times New Roman"/>
          <w:color w:val="000000"/>
        </w:rPr>
        <w:t>′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 xml:space="preserve">Étudier le signe de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eastAsia="Fourier-Math-Symbols" w:cs="Times New Roman"/>
          <w:color w:val="000000"/>
        </w:rPr>
        <w:t>′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 sur l’intervalle [1 ; 8] 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3. </w:t>
      </w:r>
      <w:r w:rsidRPr="00F0680F">
        <w:rPr>
          <w:rFonts w:cs="Times New Roman"/>
          <w:color w:val="000000"/>
        </w:rPr>
        <w:t xml:space="preserve">En déduire le sens de variation de 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sur l’intervalle [1 ; 8].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Partie C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On se propose de déterminer, à l’aide d’un tableur, le prix d’équilibre.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Ci-dessous, un extrait d’une feuille de calcul, donne les valeurs de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), celles de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 et celles de </w:t>
      </w:r>
      <w:r w:rsidR="005A13AD">
        <w:rPr>
          <w:rFonts w:cs="Times New Roman"/>
          <w:color w:val="000000"/>
        </w:rPr>
        <w:t xml:space="preserve">                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</w:t>
      </w:r>
      <w:r w:rsidRPr="00F0680F">
        <w:rPr>
          <w:rFonts w:eastAsia="Fourier-Math-Symbols" w:cs="Times New Roman"/>
          <w:color w:val="000000"/>
        </w:rPr>
        <w:t xml:space="preserve">−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), pour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variant de 3,05 à 3,20 au pas de 0,01.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Avec ce tableur, la fonction exponentielle se note EXP( ) et pour les colonnes B, C et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D le format d’affichage numérique est à trois décimales.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5A13AD" w:rsidRDefault="005A13AD" w:rsidP="005A13A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A13AD">
        <w:rPr>
          <w:rFonts w:cs="Times New Roman"/>
          <w:b/>
          <w:bCs/>
          <w:color w:val="000000"/>
        </w:rPr>
        <w:lastRenderedPageBreak/>
        <w:t>1.</w:t>
      </w:r>
      <w:r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>Donner une formule qui, entrée dans la cellule B2, permet par recopie vers le</w:t>
      </w:r>
      <w:r w:rsidRPr="005A13AD"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>bas d’obtenir la plage de cellules B2 : B17.</w:t>
      </w:r>
    </w:p>
    <w:p w:rsidR="005A13AD" w:rsidRPr="005A13AD" w:rsidRDefault="005A13AD" w:rsidP="005A13AD"/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>Donner une formule qui, entrée dans la cellule D2, permet par recopie vers le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bas d’obtenir la plage de cellules D2 : D17.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643B646F" wp14:editId="5588F1A8">
            <wp:simplePos x="0" y="0"/>
            <wp:positionH relativeFrom="margin">
              <wp:posOffset>1285875</wp:posOffset>
            </wp:positionH>
            <wp:positionV relativeFrom="margin">
              <wp:posOffset>7097395</wp:posOffset>
            </wp:positionV>
            <wp:extent cx="3599180" cy="288417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0F" w:rsidRPr="00F0680F">
        <w:rPr>
          <w:rFonts w:cs="Times New Roman"/>
          <w:b/>
          <w:bCs/>
          <w:color w:val="000000"/>
        </w:rPr>
        <w:t xml:space="preserve">3. </w:t>
      </w:r>
      <w:r w:rsidR="00F0680F" w:rsidRPr="00F0680F">
        <w:rPr>
          <w:rFonts w:cs="Times New Roman"/>
          <w:color w:val="000000"/>
        </w:rPr>
        <w:t>Donner un encadrement du prix d’équilibre (arrondir au centime d’euro).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 w:rsidR="005A13AD">
        <w:rPr>
          <w:rFonts w:cs="Times New Roman"/>
          <w:b/>
          <w:bCs/>
          <w:color w:val="000000"/>
        </w:rPr>
        <w:t xml:space="preserve">xercice </w:t>
      </w:r>
      <w:r w:rsidRPr="00F0680F">
        <w:rPr>
          <w:rFonts w:cs="Times New Roman"/>
          <w:b/>
          <w:bCs/>
          <w:color w:val="000000"/>
        </w:rPr>
        <w:t xml:space="preserve"> 4 </w:t>
      </w:r>
      <w:r w:rsidR="005A13AD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>4 points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>Cet exercice est un test vrai/faux.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>Pour chacune des quatre propositions, relever le numéro de la proposition et dire si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elle est vraie ou fausse. Aucune justification n’est demandée.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Une réponse juste rapporte </w:t>
      </w:r>
      <w:r w:rsidRPr="00F0680F">
        <w:rPr>
          <w:rFonts w:cs="Times New Roman"/>
          <w:color w:val="000000"/>
        </w:rPr>
        <w:t xml:space="preserve">1 </w:t>
      </w:r>
      <w:r w:rsidRPr="00F0680F">
        <w:rPr>
          <w:rFonts w:cs="Times New Roman"/>
          <w:i/>
          <w:iCs/>
          <w:color w:val="000000"/>
        </w:rPr>
        <w:t xml:space="preserve">point ; une réponse fausse enlève </w:t>
      </w:r>
      <w:r w:rsidRPr="00F0680F">
        <w:rPr>
          <w:rFonts w:cs="Times New Roman"/>
          <w:color w:val="000000"/>
        </w:rPr>
        <w:t xml:space="preserve">0,5 </w:t>
      </w:r>
      <w:r w:rsidRPr="00F0680F">
        <w:rPr>
          <w:rFonts w:cs="Times New Roman"/>
          <w:i/>
          <w:iCs/>
          <w:color w:val="000000"/>
        </w:rPr>
        <w:t>point ; l’absence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de réponse ne rapporte ni n’enlève de point. Si le total des points est négatif la note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attribuée à l’exercice est ramenée à </w:t>
      </w:r>
      <w:r w:rsidRPr="00F0680F">
        <w:rPr>
          <w:rFonts w:cs="Times New Roman"/>
          <w:color w:val="000000"/>
        </w:rPr>
        <w:t>0</w:t>
      </w:r>
      <w:r w:rsidRPr="00F0680F">
        <w:rPr>
          <w:rFonts w:cs="Times New Roman"/>
          <w:i/>
          <w:iCs/>
          <w:color w:val="000000"/>
        </w:rPr>
        <w:t>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Un restaurateur décide de créer une terrasse af</w:t>
      </w:r>
      <w:r w:rsidR="005A13AD">
        <w:rPr>
          <w:rFonts w:cs="Times New Roman"/>
          <w:color w:val="000000"/>
        </w:rPr>
        <w:t>in</w:t>
      </w:r>
      <w:r w:rsidRPr="00F0680F">
        <w:rPr>
          <w:rFonts w:cs="Times New Roman"/>
          <w:color w:val="000000"/>
        </w:rPr>
        <w:t xml:space="preserve"> d’accueillir davantage de clients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pendant la saison estivale. Il a donc besoin de mobilier de jardin. Il prévoit deux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modèles, l’un noir et l’autre blanc.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Pour un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modèle noir, le lot d’une valeur de 1</w:t>
      </w:r>
      <w:r w:rsidR="005A13AD">
        <w:rPr>
          <w:rFonts w:cs="Times New Roman"/>
          <w:color w:val="000000"/>
        </w:rPr>
        <w:t> </w:t>
      </w:r>
      <w:r w:rsidRPr="00F0680F">
        <w:rPr>
          <w:rFonts w:cs="Times New Roman"/>
          <w:color w:val="000000"/>
        </w:rPr>
        <w:t>600</w:t>
      </w:r>
      <w:r w:rsidR="005A13AD">
        <w:rPr>
          <w:rFonts w:cs="Times New Roman"/>
          <w:color w:val="000000"/>
        </w:rPr>
        <w:t xml:space="preserve"> € </w:t>
      </w:r>
      <w:r w:rsidRPr="00F0680F">
        <w:rPr>
          <w:rFonts w:cs="Times New Roman"/>
          <w:color w:val="000000"/>
        </w:rPr>
        <w:t>comprend une table, deux chaises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et deux fauteuils.</w:t>
      </w:r>
    </w:p>
    <w:p w:rsidR="005A13AD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>Pour un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modèle blanc, le lot d’une valeur de 2 400 </w:t>
      </w:r>
      <w:r w:rsidR="005A13AD">
        <w:rPr>
          <w:rFonts w:cs="Times New Roman"/>
          <w:color w:val="000000"/>
        </w:rPr>
        <w:t xml:space="preserve">€ </w:t>
      </w:r>
      <w:r w:rsidRPr="00F0680F">
        <w:rPr>
          <w:rFonts w:cs="Times New Roman"/>
          <w:color w:val="000000"/>
        </w:rPr>
        <w:t>comprend une table, six chaises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et un fauteuil.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Le projet du restaurateur est de disposer d’au moins 42 chaises et 15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fauteuils.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Soit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 xml:space="preserve">le nombre de lots noirs et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cs="Times New Roman"/>
          <w:color w:val="000000"/>
        </w:rPr>
        <w:t>le nombre de lots blancs achetés par le restaurateur.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La partie non hachurée du graphique ci-dessous représente l’ensemble des points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>dont les coordonnées entières (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 xml:space="preserve">; </w:t>
      </w:r>
      <w:r w:rsidRPr="00F0680F">
        <w:rPr>
          <w:rFonts w:cs="Times New Roman"/>
          <w:i/>
          <w:iCs/>
          <w:color w:val="000000"/>
        </w:rPr>
        <w:t>y</w:t>
      </w:r>
      <w:r w:rsidRPr="00F0680F">
        <w:rPr>
          <w:rFonts w:cs="Times New Roman"/>
          <w:color w:val="000000"/>
        </w:rPr>
        <w:t>) sont solutions du système des contraintes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de ce problème.</w:t>
      </w: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P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lastRenderedPageBreak/>
        <w:drawing>
          <wp:inline distT="0" distB="0" distL="0" distR="0">
            <wp:extent cx="6638925" cy="37147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1 : </w:t>
      </w:r>
      <w:r w:rsidRPr="00F0680F">
        <w:rPr>
          <w:rFonts w:cs="Times New Roman"/>
          <w:color w:val="000000"/>
        </w:rPr>
        <w:t>La contrainte liée au nombre de</w:t>
      </w:r>
      <w:r w:rsidR="004522E3">
        <w:rPr>
          <w:rFonts w:cs="Times New Roman"/>
          <w:color w:val="000000"/>
        </w:rPr>
        <w:t xml:space="preserve"> chaises peut se traduire par :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eastAsia="Fourier-Math-Symbols" w:cs="Times New Roman"/>
          <w:color w:val="000000"/>
        </w:rPr>
        <w:t>+</w:t>
      </w:r>
      <w:r w:rsidR="004522E3">
        <w:rPr>
          <w:rFonts w:eastAsia="Fourier-Math-Symbols"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3</w:t>
      </w:r>
      <w:r w:rsidRPr="00F0680F">
        <w:rPr>
          <w:rFonts w:cs="Times New Roman"/>
          <w:i/>
          <w:iCs/>
          <w:color w:val="000000"/>
        </w:rPr>
        <w:t>y</w:t>
      </w:r>
      <w:r w:rsidR="004522E3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color w:val="000000"/>
        </w:rPr>
        <w:t>&gt;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21.</w:t>
      </w:r>
    </w:p>
    <w:p w:rsidR="004522E3" w:rsidRPr="00F0680F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2 : </w:t>
      </w:r>
      <w:r w:rsidRPr="00F0680F">
        <w:rPr>
          <w:rFonts w:cs="Times New Roman"/>
          <w:color w:val="000000"/>
        </w:rPr>
        <w:t xml:space="preserve">La droite </w:t>
      </w:r>
      <w:r w:rsidRPr="00F0680F">
        <w:rPr>
          <w:rFonts w:cs="Times New Roman"/>
          <w:i/>
          <w:iCs/>
          <w:color w:val="000000"/>
        </w:rPr>
        <w:t>D</w:t>
      </w:r>
      <w:r w:rsidRPr="00F0680F">
        <w:rPr>
          <w:rFonts w:cs="Times New Roman"/>
          <w:color w:val="000000"/>
        </w:rPr>
        <w:t xml:space="preserve">1 admet pour équation réduite :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eastAsia="Fourier-Math-Symbols" w:cs="Times New Roman"/>
          <w:color w:val="000000"/>
        </w:rPr>
        <w:t xml:space="preserve">= </w:t>
      </w:r>
      <w:r w:rsidR="004522E3" w:rsidRPr="004522E3">
        <w:rPr>
          <w:rFonts w:ascii="Symbol" w:eastAsia="Fourier-Math-Symbols" w:hAnsi="Symbol" w:cs="Times New Roman"/>
          <w:color w:val="000000"/>
        </w:rPr>
        <w:t></w:t>
      </w:r>
      <w:r w:rsidR="004522E3">
        <w:rPr>
          <w:rFonts w:cs="Times New Roman"/>
        </w:rPr>
        <w:t xml:space="preserve"> </w:t>
      </w:r>
      <w:r w:rsidR="004522E3">
        <w:rPr>
          <w:rFonts w:cs="Times New Roman"/>
        </w:rPr>
        <w:fldChar w:fldCharType="begin"/>
      </w:r>
      <w:r w:rsidR="004522E3">
        <w:rPr>
          <w:rFonts w:cs="Times New Roman"/>
        </w:rPr>
        <w:instrText xml:space="preserve"> EQ \s\do2(\f(</w:instrText>
      </w:r>
      <w:r w:rsidR="004522E3" w:rsidRPr="004522E3">
        <w:rPr>
          <w:rFonts w:ascii="Symbol" w:hAnsi="Symbol" w:cs="Times New Roman"/>
        </w:rPr>
        <w:instrText>1</w:instrText>
      </w:r>
      <w:r w:rsidR="004522E3">
        <w:rPr>
          <w:rFonts w:cs="Times New Roman"/>
        </w:rPr>
        <w:instrText>;</w:instrText>
      </w:r>
      <w:r w:rsidR="004522E3" w:rsidRPr="004522E3">
        <w:rPr>
          <w:rFonts w:ascii="Symbol" w:hAnsi="Symbol" w:cs="Times New Roman"/>
        </w:rPr>
        <w:instrText>2</w:instrText>
      </w:r>
      <w:r w:rsidR="004522E3">
        <w:rPr>
          <w:rFonts w:cs="Times New Roman"/>
        </w:rPr>
        <w:instrText>))</w:instrText>
      </w:r>
      <w:r w:rsidR="004522E3">
        <w:rPr>
          <w:rFonts w:cs="Times New Roman"/>
        </w:rPr>
        <w:fldChar w:fldCharType="end"/>
      </w:r>
      <w:r w:rsidR="004522E3">
        <w:rPr>
          <w:rFonts w:cs="Times New Roman"/>
        </w:rPr>
        <w:t xml:space="preserve"> </w:t>
      </w:r>
      <w:r w:rsidRPr="00F0680F">
        <w:rPr>
          <w:rFonts w:cs="Times New Roman"/>
          <w:i/>
          <w:iCs/>
          <w:color w:val="000000"/>
        </w:rPr>
        <w:t>x</w:t>
      </w:r>
      <w:r w:rsidR="004522E3">
        <w:rPr>
          <w:rFonts w:cs="Times New Roman"/>
          <w:i/>
          <w:iCs/>
          <w:color w:val="000000"/>
        </w:rPr>
        <w:t xml:space="preserve"> </w:t>
      </w:r>
      <w:r w:rsidRPr="00F0680F">
        <w:rPr>
          <w:rFonts w:eastAsia="Fourier-Math-Symbols" w:cs="Times New Roman"/>
          <w:color w:val="000000"/>
        </w:rPr>
        <w:t>+</w:t>
      </w:r>
      <w:r w:rsidR="004522E3">
        <w:rPr>
          <w:rFonts w:eastAsia="Fourier-Math-Symbols"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15.</w:t>
      </w:r>
    </w:p>
    <w:p w:rsidR="004522E3" w:rsidRPr="00F0680F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3 : </w:t>
      </w:r>
      <w:r w:rsidRPr="00F0680F">
        <w:rPr>
          <w:rFonts w:cs="Times New Roman"/>
          <w:color w:val="000000"/>
        </w:rPr>
        <w:t>En commandant 4 lots du modèle noir et 7 lots du modèle blanc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toutes les contraintes sont respectées.</w:t>
      </w: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4 : </w:t>
      </w:r>
      <w:r w:rsidRPr="00F0680F">
        <w:rPr>
          <w:rFonts w:cs="Times New Roman"/>
          <w:color w:val="000000"/>
        </w:rPr>
        <w:t>En respectant toutes les contraintes, le minimum d’argent dépensé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lors de la commande du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mobilier sera de 21 600 </w:t>
      </w:r>
      <w:r w:rsidR="004522E3">
        <w:rPr>
          <w:rFonts w:cs="Times New Roman"/>
          <w:color w:val="000000"/>
        </w:rPr>
        <w:t>€</w:t>
      </w: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ANNEXE</w:t>
      </w: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 rendre avec la copie</w:t>
      </w: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Exercice 2</w:t>
      </w: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522E3" w:rsidRPr="00F0680F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lastRenderedPageBreak/>
        <w:drawing>
          <wp:inline distT="0" distB="0" distL="0" distR="0">
            <wp:extent cx="6391275" cy="45624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2E3" w:rsidRPr="00F0680F" w:rsidSect="005A13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697"/>
    <w:multiLevelType w:val="hybridMultilevel"/>
    <w:tmpl w:val="C8FA9A80"/>
    <w:lvl w:ilvl="0" w:tplc="9A90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4F6"/>
    <w:multiLevelType w:val="hybridMultilevel"/>
    <w:tmpl w:val="EA401772"/>
    <w:lvl w:ilvl="0" w:tplc="DB4C7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01D"/>
    <w:multiLevelType w:val="hybridMultilevel"/>
    <w:tmpl w:val="14740E68"/>
    <w:lvl w:ilvl="0" w:tplc="E782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53D"/>
    <w:multiLevelType w:val="hybridMultilevel"/>
    <w:tmpl w:val="85C6A502"/>
    <w:lvl w:ilvl="0" w:tplc="73E82A6A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F"/>
    <w:rsid w:val="000A0F8A"/>
    <w:rsid w:val="004522E3"/>
    <w:rsid w:val="005A13AD"/>
    <w:rsid w:val="006E2F41"/>
    <w:rsid w:val="008F22FE"/>
    <w:rsid w:val="009340E9"/>
    <w:rsid w:val="00E71EB4"/>
    <w:rsid w:val="00F0680F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73DEF-621A-4B9A-91D9-2EB8540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2013-05-04T06:08:00Z</dcterms:created>
  <dcterms:modified xsi:type="dcterms:W3CDTF">2013-05-04T06:08:00Z</dcterms:modified>
</cp:coreProperties>
</file>