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B0F0"/>
          <w:sz w:val="28"/>
          <w:szCs w:val="28"/>
        </w:rPr>
      </w:pPr>
      <w:r w:rsidRPr="00846DD6">
        <w:rPr>
          <w:rFonts w:cs="Times New Roman"/>
          <w:b/>
          <w:bCs/>
          <w:color w:val="00B0F0"/>
          <w:sz w:val="28"/>
          <w:szCs w:val="28"/>
        </w:rPr>
        <w:t>STG Nouvelle Calédonie mars 2012</w:t>
      </w: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  <w:r w:rsidRPr="00846DD6">
        <w:rPr>
          <w:rFonts w:cs="Times New Roman"/>
          <w:b/>
          <w:bCs/>
          <w:u w:val="single"/>
        </w:rPr>
        <w:t>Exercice</w:t>
      </w:r>
      <w:r w:rsidRPr="00846DD6">
        <w:rPr>
          <w:rFonts w:cs="Times New Roman"/>
          <w:b/>
          <w:bCs/>
          <w:u w:val="single"/>
        </w:rPr>
        <w:t xml:space="preserve"> 1 </w:t>
      </w:r>
      <w:r w:rsidRPr="00846DD6">
        <w:rPr>
          <w:rFonts w:cs="Times New Roman"/>
          <w:b/>
          <w:bCs/>
        </w:rPr>
        <w:t xml:space="preserve">                                                                                                              </w:t>
      </w:r>
      <w:r w:rsidRPr="00846DD6">
        <w:rPr>
          <w:rFonts w:cs="Times New Roman"/>
          <w:b/>
          <w:bCs/>
        </w:rPr>
        <w:t>4 points</w:t>
      </w: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</w:rPr>
        <w:t>Un concessionnaire automobile fait le bilan annuel de ses ventes.</w:t>
      </w: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</w:rPr>
        <w:t>60% des véhicules vendus sont d’occasion, les autres sont neufs.</w:t>
      </w:r>
      <w:r>
        <w:rPr>
          <w:rFonts w:cs="Times New Roman"/>
        </w:rPr>
        <w:t xml:space="preserve"> </w:t>
      </w:r>
      <w:r w:rsidRPr="00846DD6">
        <w:rPr>
          <w:rFonts w:cs="Times New Roman"/>
        </w:rPr>
        <w:t>Certains ont un</w:t>
      </w:r>
      <w:r>
        <w:rPr>
          <w:rFonts w:cs="Times New Roman"/>
        </w:rPr>
        <w:t xml:space="preserve"> </w:t>
      </w:r>
      <w:r w:rsidRPr="00846DD6">
        <w:rPr>
          <w:rFonts w:cs="Times New Roman"/>
        </w:rPr>
        <w:t xml:space="preserve">moteur diesel, les autres </w:t>
      </w:r>
      <w:proofErr w:type="gramStart"/>
      <w:r w:rsidRPr="00846DD6">
        <w:rPr>
          <w:rFonts w:cs="Times New Roman"/>
        </w:rPr>
        <w:t>un</w:t>
      </w:r>
      <w:r>
        <w:rPr>
          <w:rFonts w:cs="Times New Roman"/>
        </w:rPr>
        <w:t xml:space="preserve"> </w:t>
      </w:r>
      <w:r w:rsidRPr="00846DD6">
        <w:rPr>
          <w:rFonts w:cs="Times New Roman"/>
        </w:rPr>
        <w:t>moteur</w:t>
      </w:r>
      <w:proofErr w:type="gramEnd"/>
      <w:r w:rsidRPr="00846DD6">
        <w:rPr>
          <w:rFonts w:cs="Times New Roman"/>
        </w:rPr>
        <w:t xml:space="preserve"> essence.</w:t>
      </w: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</w:rPr>
        <w:t>Parmi les véhicules d’occasion, 25% ont un moteur diesel.</w:t>
      </w: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</w:rPr>
        <w:t>Parmi le</w:t>
      </w:r>
      <w:r>
        <w:rPr>
          <w:rFonts w:cs="Times New Roman"/>
        </w:rPr>
        <w:t xml:space="preserve">s véhicules neufs, 30% ont </w:t>
      </w:r>
      <w:proofErr w:type="gramStart"/>
      <w:r>
        <w:rPr>
          <w:rFonts w:cs="Times New Roman"/>
        </w:rPr>
        <w:t xml:space="preserve">un </w:t>
      </w:r>
      <w:r w:rsidRPr="00846DD6">
        <w:rPr>
          <w:rFonts w:cs="Times New Roman"/>
        </w:rPr>
        <w:t>moteur</w:t>
      </w:r>
      <w:proofErr w:type="gramEnd"/>
      <w:r w:rsidRPr="00846DD6">
        <w:rPr>
          <w:rFonts w:cs="Times New Roman"/>
        </w:rPr>
        <w:t xml:space="preserve"> essence.</w:t>
      </w: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</w:rPr>
        <w:t>On choisit au hasard le dossier d’un véhicule vendu cette année. On note :</w:t>
      </w: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eastAsia="Fourier-Math-Symbols" w:cs="Times New Roman"/>
        </w:rPr>
        <w:t xml:space="preserve">• </w:t>
      </w:r>
      <w:r w:rsidRPr="00846DD6">
        <w:rPr>
          <w:rFonts w:cs="Times New Roman"/>
          <w:i/>
          <w:iCs/>
        </w:rPr>
        <w:t xml:space="preserve">N </w:t>
      </w:r>
      <w:r w:rsidRPr="00846DD6">
        <w:rPr>
          <w:rFonts w:cs="Times New Roman"/>
        </w:rPr>
        <w:t>l’évènement : « C’est un véhicule neuf »</w:t>
      </w: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eastAsia="Fourier-Math-Symbols" w:cs="Times New Roman"/>
        </w:rPr>
        <w:t xml:space="preserve">• </w:t>
      </w:r>
      <w:r w:rsidRPr="00846DD6">
        <w:rPr>
          <w:rFonts w:cs="Times New Roman"/>
          <w:i/>
          <w:iCs/>
        </w:rPr>
        <w:t xml:space="preserve">D </w:t>
      </w:r>
      <w:r w:rsidRPr="00846DD6">
        <w:rPr>
          <w:rFonts w:cs="Times New Roman"/>
        </w:rPr>
        <w:t>l’évènement : « C’est un véhicule diesel »</w:t>
      </w: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</w:rPr>
        <w:t xml:space="preserve"> </w:t>
      </w: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  <w:bCs/>
        </w:rPr>
        <w:t xml:space="preserve">1. </w:t>
      </w:r>
      <w:r w:rsidRPr="00846DD6">
        <w:rPr>
          <w:rFonts w:cs="Times New Roman"/>
        </w:rPr>
        <w:t>Recopier et compléter l’arbre de probabilités suivant :</w:t>
      </w: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</w:rPr>
      </w:pPr>
      <w:r w:rsidRPr="00846DD6">
        <w:rPr>
          <w:rFonts w:cs="Times New Roman"/>
          <w:i/>
          <w:iCs/>
          <w:noProof/>
          <w:lang w:eastAsia="fr-FR"/>
        </w:rPr>
        <w:drawing>
          <wp:inline distT="0" distB="0" distL="0" distR="0" wp14:anchorId="079CD84F" wp14:editId="27230EFD">
            <wp:extent cx="2667000" cy="1328312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464" cy="132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  <w:bCs/>
        </w:rPr>
        <w:t xml:space="preserve">2. </w:t>
      </w:r>
      <w:r w:rsidRPr="00846DD6">
        <w:rPr>
          <w:rFonts w:cs="Times New Roman"/>
        </w:rPr>
        <w:t xml:space="preserve">Traduire par une phrase l’évènement </w:t>
      </w:r>
      <w:r w:rsidRPr="00846DD6">
        <w:rPr>
          <w:rFonts w:cs="Times New Roman"/>
          <w:i/>
          <w:iCs/>
        </w:rPr>
        <w:t xml:space="preserve">N </w:t>
      </w:r>
      <w:r w:rsidRPr="00846DD6">
        <w:rPr>
          <w:rFonts w:eastAsia="Fourier-Math-Symbols" w:cs="Times New Roman"/>
        </w:rPr>
        <w:t>∩</w:t>
      </w:r>
      <w:r w:rsidRPr="00846DD6">
        <w:rPr>
          <w:rFonts w:eastAsia="Fourier-Math-Symbols" w:cs="Times New Roman"/>
        </w:rPr>
        <w:t xml:space="preserve"> </w:t>
      </w:r>
      <w:r w:rsidRPr="00846DD6">
        <w:rPr>
          <w:rFonts w:cs="Times New Roman"/>
          <w:i/>
          <w:iCs/>
        </w:rPr>
        <w:t>D</w:t>
      </w:r>
      <w:r w:rsidRPr="00846DD6">
        <w:rPr>
          <w:rFonts w:cs="Times New Roman"/>
        </w:rPr>
        <w:t>.</w:t>
      </w:r>
    </w:p>
    <w:p w:rsidR="00490FDD" w:rsidRPr="00846DD6" w:rsidRDefault="00490FDD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  <w:bCs/>
        </w:rPr>
        <w:t xml:space="preserve">3. </w:t>
      </w:r>
      <w:r w:rsidRPr="00846DD6">
        <w:rPr>
          <w:rFonts w:cs="Times New Roman"/>
        </w:rPr>
        <w:t xml:space="preserve">Calculer </w:t>
      </w:r>
      <w:proofErr w:type="gramStart"/>
      <w:r w:rsidRPr="00846DD6">
        <w:rPr>
          <w:rFonts w:cs="Times New Roman"/>
          <w:i/>
          <w:iCs/>
        </w:rPr>
        <w:t>P</w:t>
      </w:r>
      <w:r w:rsidRPr="00846DD6">
        <w:rPr>
          <w:rFonts w:cs="Times New Roman"/>
        </w:rPr>
        <w:t>(</w:t>
      </w:r>
      <w:proofErr w:type="gramEnd"/>
      <w:r w:rsidRPr="00846DD6">
        <w:rPr>
          <w:rFonts w:cs="Times New Roman"/>
          <w:i/>
          <w:iCs/>
        </w:rPr>
        <w:t xml:space="preserve">N </w:t>
      </w:r>
      <w:r w:rsidRPr="00846DD6">
        <w:rPr>
          <w:rFonts w:eastAsia="Fourier-Math-Symbols" w:cs="Times New Roman"/>
        </w:rPr>
        <w:t>∩</w:t>
      </w:r>
      <w:r w:rsidRPr="00846DD6">
        <w:rPr>
          <w:rFonts w:cs="Times New Roman"/>
          <w:i/>
          <w:iCs/>
        </w:rPr>
        <w:t>D</w:t>
      </w:r>
      <w:r w:rsidRPr="00846DD6">
        <w:rPr>
          <w:rFonts w:cs="Times New Roman"/>
        </w:rPr>
        <w:t>).</w:t>
      </w:r>
    </w:p>
    <w:p w:rsidR="00490FDD" w:rsidRPr="00846DD6" w:rsidRDefault="00490FDD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  <w:bCs/>
        </w:rPr>
        <w:t xml:space="preserve">4. </w:t>
      </w:r>
      <w:r w:rsidRPr="00846DD6">
        <w:rPr>
          <w:rFonts w:cs="Times New Roman"/>
        </w:rPr>
        <w:t xml:space="preserve">Montrer que : </w:t>
      </w:r>
      <w:r w:rsidRPr="00846DD6">
        <w:rPr>
          <w:rFonts w:cs="Times New Roman"/>
          <w:i/>
          <w:iCs/>
        </w:rPr>
        <w:t>P</w:t>
      </w:r>
      <w:r w:rsidRPr="00846DD6">
        <w:rPr>
          <w:rFonts w:cs="Times New Roman"/>
        </w:rPr>
        <w:t>(</w:t>
      </w:r>
      <w:r w:rsidRPr="00846DD6">
        <w:rPr>
          <w:rFonts w:cs="Times New Roman"/>
          <w:i/>
          <w:iCs/>
        </w:rPr>
        <w:t>D</w:t>
      </w:r>
      <w:r w:rsidRPr="00846DD6">
        <w:rPr>
          <w:rFonts w:cs="Times New Roman"/>
        </w:rPr>
        <w:t xml:space="preserve">) </w:t>
      </w:r>
      <w:r w:rsidRPr="00846DD6">
        <w:rPr>
          <w:rFonts w:eastAsia="Fourier-Math-Symbols" w:cs="Times New Roman"/>
        </w:rPr>
        <w:t xml:space="preserve">= </w:t>
      </w:r>
      <w:r w:rsidRPr="00846DD6">
        <w:rPr>
          <w:rFonts w:cs="Times New Roman"/>
        </w:rPr>
        <w:t>0,43.</w:t>
      </w:r>
    </w:p>
    <w:p w:rsidR="00490FDD" w:rsidRPr="00846DD6" w:rsidRDefault="00490FDD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846DD6" w:rsidRP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  <w:bCs/>
        </w:rPr>
        <w:t xml:space="preserve">5. </w:t>
      </w:r>
      <w:r w:rsidRPr="00846DD6">
        <w:rPr>
          <w:rFonts w:cs="Times New Roman"/>
        </w:rPr>
        <w:t xml:space="preserve">En déduire la probabilité conditionnelle </w:t>
      </w:r>
      <w:r w:rsidRPr="00846DD6">
        <w:rPr>
          <w:rFonts w:cs="Times New Roman"/>
          <w:i/>
          <w:iCs/>
        </w:rPr>
        <w:t>P</w:t>
      </w:r>
      <w:r w:rsidRPr="00846DD6">
        <w:rPr>
          <w:rFonts w:cs="Times New Roman"/>
          <w:i/>
          <w:iCs/>
          <w:vertAlign w:val="subscript"/>
        </w:rPr>
        <w:t>D</w:t>
      </w:r>
      <w:r w:rsidRPr="00846DD6">
        <w:rPr>
          <w:rFonts w:cs="Times New Roman"/>
        </w:rPr>
        <w:t>(</w:t>
      </w:r>
      <w:r w:rsidRPr="00846DD6">
        <w:rPr>
          <w:rFonts w:cs="Times New Roman"/>
          <w:i/>
          <w:iCs/>
        </w:rPr>
        <w:t>N</w:t>
      </w:r>
      <w:r w:rsidRPr="00846DD6">
        <w:rPr>
          <w:rFonts w:cs="Times New Roman"/>
        </w:rPr>
        <w:t>).</w:t>
      </w: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  <w:i/>
          <w:iCs/>
        </w:rPr>
        <w:t xml:space="preserve">On donnera une valeur arrondie du résultat à </w:t>
      </w:r>
      <w:r w:rsidRPr="00846DD6">
        <w:rPr>
          <w:rFonts w:cs="Times New Roman"/>
        </w:rPr>
        <w:t>10</w:t>
      </w:r>
      <w:r w:rsidRPr="00846DD6">
        <w:rPr>
          <w:rFonts w:eastAsia="Fourier-Math-Symbols" w:cs="Times New Roman"/>
          <w:vertAlign w:val="superscript"/>
        </w:rPr>
        <w:t>−</w:t>
      </w:r>
      <w:r w:rsidRPr="00846DD6">
        <w:rPr>
          <w:rFonts w:cs="Times New Roman"/>
          <w:vertAlign w:val="superscript"/>
        </w:rPr>
        <w:t>2</w:t>
      </w:r>
      <w:r w:rsidRPr="00846DD6">
        <w:rPr>
          <w:rFonts w:cs="Times New Roman"/>
        </w:rPr>
        <w:t>.</w:t>
      </w:r>
    </w:p>
    <w:p w:rsidR="00490FDD" w:rsidRPr="00846DD6" w:rsidRDefault="00490FDD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46DD6">
        <w:rPr>
          <w:rFonts w:cs="Times New Roman"/>
          <w:bCs/>
        </w:rPr>
        <w:t>6.</w:t>
      </w:r>
      <w:r w:rsidRPr="00846DD6">
        <w:rPr>
          <w:rFonts w:cs="Times New Roman"/>
          <w:b/>
          <w:bCs/>
        </w:rPr>
        <w:t xml:space="preserve"> </w:t>
      </w:r>
      <w:r w:rsidRPr="00846DD6">
        <w:rPr>
          <w:rFonts w:cs="Times New Roman"/>
        </w:rPr>
        <w:t xml:space="preserve">Les évènements </w:t>
      </w:r>
      <w:r w:rsidRPr="00846DD6">
        <w:rPr>
          <w:rFonts w:cs="Times New Roman"/>
          <w:i/>
          <w:iCs/>
        </w:rPr>
        <w:t xml:space="preserve">N </w:t>
      </w:r>
      <w:r w:rsidRPr="00846DD6">
        <w:rPr>
          <w:rFonts w:cs="Times New Roman"/>
        </w:rPr>
        <w:t xml:space="preserve">et </w:t>
      </w:r>
      <w:r w:rsidRPr="00846DD6">
        <w:rPr>
          <w:rFonts w:cs="Times New Roman"/>
          <w:i/>
          <w:iCs/>
        </w:rPr>
        <w:t xml:space="preserve">D </w:t>
      </w:r>
      <w:r w:rsidRPr="00846DD6">
        <w:rPr>
          <w:rFonts w:cs="Times New Roman"/>
        </w:rPr>
        <w:t>sont-ils indépendants ? Justifier.</w:t>
      </w:r>
    </w:p>
    <w:p w:rsidR="00846DD6" w:rsidRDefault="00846DD6" w:rsidP="00846DD6">
      <w:pPr>
        <w:autoSpaceDE w:val="0"/>
        <w:autoSpaceDN w:val="0"/>
        <w:adjustRightInd w:val="0"/>
        <w:spacing w:line="240" w:lineRule="auto"/>
        <w:rPr>
          <w:rFonts w:cs="Times New Roman"/>
        </w:rPr>
      </w:pPr>
      <w:bookmarkStart w:id="0" w:name="_GoBack"/>
      <w:bookmarkEnd w:id="0"/>
    </w:p>
    <w:sectPr w:rsidR="00846DD6" w:rsidSect="00846DD6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1F5"/>
    <w:multiLevelType w:val="hybridMultilevel"/>
    <w:tmpl w:val="1E0C02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31436"/>
    <w:multiLevelType w:val="hybridMultilevel"/>
    <w:tmpl w:val="78AE3E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D6"/>
    <w:rsid w:val="000A0F8A"/>
    <w:rsid w:val="00490FDD"/>
    <w:rsid w:val="004E263E"/>
    <w:rsid w:val="00826993"/>
    <w:rsid w:val="00846DD6"/>
    <w:rsid w:val="008F22FE"/>
    <w:rsid w:val="009340E9"/>
    <w:rsid w:val="00E71EB4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6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D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6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6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D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</cp:revision>
  <dcterms:created xsi:type="dcterms:W3CDTF">2013-02-25T06:26:00Z</dcterms:created>
  <dcterms:modified xsi:type="dcterms:W3CDTF">2013-02-25T06:26:00Z</dcterms:modified>
</cp:coreProperties>
</file>